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shd w:val="clear" w:color="auto" w:fill="F4F4F4"/>
        <w:tblCellMar>
          <w:left w:w="0" w:type="dxa"/>
          <w:right w:w="0" w:type="dxa"/>
        </w:tblCellMar>
        <w:tblLook w:val="04A0" w:firstRow="1" w:lastRow="0" w:firstColumn="1" w:lastColumn="0" w:noHBand="0" w:noVBand="1"/>
      </w:tblPr>
      <w:tblGrid>
        <w:gridCol w:w="3184"/>
        <w:gridCol w:w="1462"/>
        <w:gridCol w:w="2739"/>
        <w:gridCol w:w="2191"/>
      </w:tblGrid>
      <w:tr w:rsidR="004C1DE9" w:rsidRPr="00E808B4" w:rsidTr="00914F12">
        <w:tc>
          <w:tcPr>
            <w:tcW w:w="1662" w:type="pct"/>
            <w:tcBorders>
              <w:top w:val="single" w:sz="8" w:space="0" w:color="auto"/>
              <w:left w:val="single" w:sz="8" w:space="0" w:color="auto"/>
              <w:bottom w:val="single" w:sz="8" w:space="0" w:color="auto"/>
              <w:right w:val="single" w:sz="8" w:space="0" w:color="auto"/>
            </w:tcBorders>
            <w:shd w:val="clear" w:color="auto" w:fill="F4F4F4"/>
            <w:tcMar>
              <w:top w:w="0" w:type="dxa"/>
              <w:left w:w="108" w:type="dxa"/>
              <w:bottom w:w="0" w:type="dxa"/>
              <w:right w:w="108" w:type="dxa"/>
            </w:tcMar>
            <w:vAlign w:val="bottom"/>
            <w:hideMark/>
          </w:tcPr>
          <w:p w:rsidR="004C1DE9" w:rsidRPr="00E808B4" w:rsidRDefault="003A7AA8"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US</w:t>
            </w:r>
          </w:p>
        </w:tc>
        <w:tc>
          <w:tcPr>
            <w:tcW w:w="763" w:type="pct"/>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vAlign w:val="bottom"/>
            <w:hideMark/>
          </w:tcPr>
          <w:p w:rsidR="004C1DE9" w:rsidRPr="00E808B4" w:rsidRDefault="004C1DE9" w:rsidP="00E808B4">
            <w:pPr>
              <w:spacing w:after="240"/>
              <w:jc w:val="center"/>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Clinical Counseling</w:t>
            </w:r>
          </w:p>
        </w:tc>
        <w:tc>
          <w:tcPr>
            <w:tcW w:w="1430" w:type="pct"/>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vAlign w:val="bottom"/>
            <w:hideMark/>
          </w:tcPr>
          <w:p w:rsidR="004C1DE9" w:rsidRPr="00E808B4" w:rsidRDefault="004C1DE9" w:rsidP="00E808B4">
            <w:pPr>
              <w:spacing w:after="240"/>
              <w:jc w:val="center"/>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Marriage &amp; Family Counseling</w:t>
            </w:r>
          </w:p>
        </w:tc>
        <w:tc>
          <w:tcPr>
            <w:tcW w:w="1144" w:type="pct"/>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vAlign w:val="bottom"/>
            <w:hideMark/>
          </w:tcPr>
          <w:p w:rsidR="004C1DE9" w:rsidRPr="00E808B4" w:rsidRDefault="004C1DE9" w:rsidP="00E808B4">
            <w:pPr>
              <w:spacing w:after="240"/>
              <w:jc w:val="center"/>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School Counseling</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What is the name of the license/certificate in your state?</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3A7AA8" w:rsidP="00E808B4">
            <w:pPr>
              <w:spacing w:after="240"/>
              <w:ind w:left="35"/>
              <w:rPr>
                <w:rFonts w:ascii="Times New Roman" w:eastAsia="Times New Roman" w:hAnsi="Times New Roman" w:cs="Times New Roman"/>
                <w:color w:val="111111"/>
              </w:rPr>
            </w:pPr>
            <w:r w:rsidRPr="00E808B4">
              <w:rPr>
                <w:rFonts w:ascii="Times New Roman" w:eastAsia="Times New Roman" w:hAnsi="Times New Roman" w:cs="Times New Roman"/>
                <w:color w:val="111111"/>
              </w:rPr>
              <w:t xml:space="preserve">Marriage Counseling </w:t>
            </w:r>
            <w:r w:rsidRPr="00E808B4">
              <w:rPr>
                <w:rFonts w:ascii="Times New Roman" w:eastAsia="Times New Roman" w:hAnsi="Times New Roman" w:cs="Times New Roman"/>
                <w:color w:val="111111"/>
              </w:rPr>
              <w:t>Certificate</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3A7AA8" w:rsidP="00E808B4">
            <w:pPr>
              <w:spacing w:after="240"/>
              <w:ind w:left="35"/>
              <w:rPr>
                <w:rFonts w:ascii="Times New Roman" w:eastAsia="Times New Roman" w:hAnsi="Times New Roman" w:cs="Times New Roman"/>
                <w:color w:val="111111"/>
              </w:rPr>
            </w:pPr>
            <w:r w:rsidRPr="00E808B4">
              <w:rPr>
                <w:rFonts w:ascii="Times New Roman" w:eastAsia="Times New Roman" w:hAnsi="Times New Roman" w:cs="Times New Roman"/>
                <w:color w:val="111111"/>
              </w:rPr>
              <w:t>School Counseling License</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What types of degrees qualify one for licensure/certification in this state?</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0D68A7" w:rsidRPr="00E808B4">
              <w:rPr>
                <w:rFonts w:ascii="Times New Roman" w:hAnsi="Times New Roman" w:cs="Times New Roman"/>
                <w:lang w:val="en"/>
              </w:rPr>
              <w:t>degree in counseling,</w:t>
            </w:r>
            <w:r w:rsidR="000D68A7" w:rsidRPr="00E808B4">
              <w:rPr>
                <w:rFonts w:ascii="Times New Roman" w:hAnsi="Times New Roman" w:cs="Times New Roman"/>
                <w:lang w:val="en"/>
              </w:rPr>
              <w:t xml:space="preserve"> psychology, sociology, psychiatry, family therapy, </w:t>
            </w:r>
            <w:r w:rsidR="00A91DE6" w:rsidRPr="00E808B4">
              <w:rPr>
                <w:rFonts w:ascii="Times New Roman" w:hAnsi="Times New Roman" w:cs="Times New Roman"/>
                <w:lang w:val="en"/>
              </w:rPr>
              <w:t>child development and family studies, social work</w:t>
            </w:r>
            <w:r w:rsidR="000D68A7" w:rsidRPr="00E808B4">
              <w:rPr>
                <w:rFonts w:ascii="Times New Roman" w:hAnsi="Times New Roman" w:cs="Times New Roman"/>
                <w:lang w:val="en"/>
              </w:rPr>
              <w:t xml:space="preserve"> or marriage</w:t>
            </w:r>
            <w:r w:rsidR="00A91DE6" w:rsidRPr="00E808B4">
              <w:rPr>
                <w:rFonts w:ascii="Times New Roman" w:hAnsi="Times New Roman" w:cs="Times New Roman"/>
                <w:lang w:val="en"/>
              </w:rPr>
              <w:t xml:space="preserve"> and family studies</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A015C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0D68A7" w:rsidRPr="00E808B4">
              <w:rPr>
                <w:rFonts w:ascii="Times New Roman" w:hAnsi="Times New Roman" w:cs="Times New Roman"/>
                <w:lang w:val="en"/>
              </w:rPr>
              <w:t xml:space="preserve">degree in </w:t>
            </w:r>
            <w:r w:rsidR="000D68A7" w:rsidRPr="00E808B4">
              <w:rPr>
                <w:rFonts w:ascii="Times New Roman" w:hAnsi="Times New Roman" w:cs="Times New Roman"/>
                <w:lang w:val="en"/>
              </w:rPr>
              <w:t>counseling, psychology or  education</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How many semester hours of graduate coursework are required to become eligible for licensure/certification?</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A91DE6" w:rsidRPr="00E808B4">
              <w:rPr>
                <w:rFonts w:ascii="Times New Roman" w:eastAsia="Times New Roman" w:hAnsi="Times New Roman" w:cs="Times New Roman"/>
                <w:color w:val="111111"/>
              </w:rPr>
              <w:t>60-90</w:t>
            </w:r>
            <w:r w:rsidR="00A91DE6" w:rsidRPr="00E808B4">
              <w:rPr>
                <w:rFonts w:ascii="Times New Roman" w:hAnsi="Times New Roman" w:cs="Times New Roman"/>
                <w:color w:val="111111"/>
                <w:shd w:val="clear" w:color="auto" w:fill="FFFFFF"/>
              </w:rPr>
              <w:t xml:space="preserve"> </w:t>
            </w:r>
            <w:r w:rsidR="00A91DE6" w:rsidRPr="00E808B4">
              <w:rPr>
                <w:rFonts w:ascii="Times New Roman" w:eastAsia="Times New Roman" w:hAnsi="Times New Roman" w:cs="Times New Roman"/>
                <w:color w:val="111111"/>
              </w:rPr>
              <w:t>semester hours of graduate coursework</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A91DE6" w:rsidRPr="00E808B4">
              <w:rPr>
                <w:rFonts w:ascii="Times New Roman" w:eastAsia="Times New Roman" w:hAnsi="Times New Roman" w:cs="Times New Roman"/>
                <w:color w:val="111111"/>
              </w:rPr>
              <w:t>At least 45 semester hours of graduate coursework</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 xml:space="preserve">What are the pre-degree practicum and internship requirements?  How many total clock hours of supervised practice in </w:t>
            </w:r>
            <w:proofErr w:type="spellStart"/>
            <w:r w:rsidRPr="00E808B4">
              <w:rPr>
                <w:rFonts w:ascii="Times New Roman" w:eastAsia="Times New Roman" w:hAnsi="Times New Roman" w:cs="Times New Roman"/>
                <w:b/>
                <w:color w:val="111111"/>
              </w:rPr>
              <w:t>practica</w:t>
            </w:r>
            <w:proofErr w:type="spellEnd"/>
            <w:r w:rsidRPr="00E808B4">
              <w:rPr>
                <w:rFonts w:ascii="Times New Roman" w:eastAsia="Times New Roman" w:hAnsi="Times New Roman" w:cs="Times New Roman"/>
                <w:b/>
                <w:color w:val="111111"/>
              </w:rPr>
              <w:t>/internship courses must one accrue to be eligible for graduation?</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727E38"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Requires  a supervised intern</w:t>
            </w:r>
            <w:r w:rsidR="00A360C0" w:rsidRPr="00E808B4">
              <w:rPr>
                <w:rFonts w:ascii="Times New Roman" w:eastAsia="Times New Roman" w:hAnsi="Times New Roman" w:cs="Times New Roman"/>
                <w:color w:val="111111"/>
              </w:rPr>
              <w:t>s</w:t>
            </w:r>
            <w:r w:rsidRPr="00E808B4">
              <w:rPr>
                <w:rFonts w:ascii="Times New Roman" w:eastAsia="Times New Roman" w:hAnsi="Times New Roman" w:cs="Times New Roman"/>
                <w:color w:val="111111"/>
              </w:rPr>
              <w:t xml:space="preserve">hip experience of </w:t>
            </w:r>
            <w:r w:rsidR="00A360C0" w:rsidRPr="00E808B4">
              <w:rPr>
                <w:rFonts w:ascii="Times New Roman" w:eastAsia="Times New Roman" w:hAnsi="Times New Roman" w:cs="Times New Roman"/>
                <w:color w:val="111111"/>
              </w:rPr>
              <w:t>at least 600 hours; 200 hours for families and couples and 240 hours of direct clients counseling</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A360C0" w:rsidRPr="00E808B4" w:rsidRDefault="00861CE5"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xml:space="preserve">A </w:t>
            </w:r>
            <w:r w:rsidR="00A360C0" w:rsidRPr="00E808B4">
              <w:rPr>
                <w:rFonts w:ascii="Times New Roman" w:eastAsia="Times New Roman" w:hAnsi="Times New Roman" w:cs="Times New Roman"/>
                <w:color w:val="111111"/>
              </w:rPr>
              <w:t>supervised internship experience of at least 600 hours</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 xml:space="preserve">How many total clock hours of post-graduation supervised practice are required for licensure/certification, if applicable? How many of these hours can come from pre-degree supervised </w:t>
            </w:r>
            <w:proofErr w:type="spellStart"/>
            <w:r w:rsidRPr="00E808B4">
              <w:rPr>
                <w:rFonts w:ascii="Times New Roman" w:eastAsia="Times New Roman" w:hAnsi="Times New Roman" w:cs="Times New Roman"/>
                <w:b/>
                <w:color w:val="111111"/>
              </w:rPr>
              <w:t>practica</w:t>
            </w:r>
            <w:proofErr w:type="spellEnd"/>
            <w:r w:rsidRPr="00E808B4">
              <w:rPr>
                <w:rFonts w:ascii="Times New Roman" w:eastAsia="Times New Roman" w:hAnsi="Times New Roman" w:cs="Times New Roman"/>
                <w:b/>
                <w:color w:val="111111"/>
              </w:rPr>
              <w:t xml:space="preserve"> and internships, if applicable?</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A360C0"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CA5DA3" w:rsidRPr="00E808B4">
              <w:rPr>
                <w:rFonts w:ascii="Times New Roman" w:eastAsia="Times New Roman" w:hAnsi="Times New Roman" w:cs="Times New Roman"/>
                <w:color w:val="111111"/>
              </w:rPr>
              <w:t>3,000 hours of counseling for post-masters.</w:t>
            </w:r>
          </w:p>
          <w:p w:rsidR="004C1DE9" w:rsidRPr="00E808B4" w:rsidRDefault="004C1DE9" w:rsidP="00E808B4">
            <w:pPr>
              <w:spacing w:after="240"/>
              <w:rPr>
                <w:rFonts w:ascii="Times New Roman" w:eastAsia="Times New Roman" w:hAnsi="Times New Roman" w:cs="Times New Roman"/>
                <w:color w:val="111111"/>
              </w:rPr>
            </w:pP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861CE5"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861CE5" w:rsidRPr="00E808B4">
              <w:rPr>
                <w:rFonts w:ascii="Times New Roman" w:eastAsia="Times New Roman" w:hAnsi="Times New Roman" w:cs="Times New Roman"/>
                <w:color w:val="111111"/>
              </w:rPr>
              <w:t>3,000 hours of counseling for post-masters.</w:t>
            </w:r>
          </w:p>
          <w:p w:rsidR="004C1DE9" w:rsidRPr="00E808B4" w:rsidRDefault="004C1DE9" w:rsidP="00E808B4">
            <w:pPr>
              <w:spacing w:after="240"/>
              <w:rPr>
                <w:rFonts w:ascii="Times New Roman" w:eastAsia="Times New Roman" w:hAnsi="Times New Roman" w:cs="Times New Roman"/>
                <w:color w:val="111111"/>
              </w:rPr>
            </w:pP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 xml:space="preserve">Are candidates required to pass any examinations to be </w:t>
            </w:r>
            <w:proofErr w:type="gramStart"/>
            <w:r w:rsidRPr="00E808B4">
              <w:rPr>
                <w:rFonts w:ascii="Times New Roman" w:eastAsia="Times New Roman" w:hAnsi="Times New Roman" w:cs="Times New Roman"/>
                <w:b/>
                <w:color w:val="111111"/>
              </w:rPr>
              <w:t>licensed/certified</w:t>
            </w:r>
            <w:proofErr w:type="gramEnd"/>
            <w:r w:rsidRPr="00E808B4">
              <w:rPr>
                <w:rFonts w:ascii="Times New Roman" w:eastAsia="Times New Roman" w:hAnsi="Times New Roman" w:cs="Times New Roman"/>
                <w:b/>
                <w:color w:val="111111"/>
              </w:rPr>
              <w:t>? If so, what are those examinations?</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CA5DA3" w:rsidRPr="00E808B4">
              <w:rPr>
                <w:rFonts w:ascii="Times New Roman" w:eastAsia="Times New Roman" w:hAnsi="Times New Roman" w:cs="Times New Roman"/>
                <w:color w:val="111111"/>
              </w:rPr>
              <w:t xml:space="preserve">LMFT (Licensed Marriage and Family Therapist) </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914F12" w:rsidRPr="00E808B4">
              <w:rPr>
                <w:rFonts w:ascii="Times New Roman" w:eastAsia="Times New Roman" w:hAnsi="Times New Roman" w:cs="Times New Roman"/>
                <w:color w:val="111111"/>
              </w:rPr>
              <w:t>LPC (Licensed Professional Counselor)</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lastRenderedPageBreak/>
              <w:t>Who can provide supervision for pre-licensed counselors, if applicable?</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914F12" w:rsidRPr="00E808B4">
              <w:rPr>
                <w:rFonts w:ascii="Times New Roman" w:eastAsia="Times New Roman" w:hAnsi="Times New Roman" w:cs="Times New Roman"/>
                <w:color w:val="111111"/>
              </w:rPr>
              <w:t>A licensed Marriage Counselor</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914F12" w:rsidRPr="00E808B4">
              <w:rPr>
                <w:rFonts w:ascii="Times New Roman" w:eastAsia="Times New Roman" w:hAnsi="Times New Roman" w:cs="Times New Roman"/>
                <w:color w:val="111111"/>
              </w:rPr>
              <w:t xml:space="preserve">A licensed </w:t>
            </w:r>
            <w:r w:rsidR="00914F12" w:rsidRPr="00E808B4">
              <w:rPr>
                <w:rFonts w:ascii="Times New Roman" w:eastAsia="Times New Roman" w:hAnsi="Times New Roman" w:cs="Times New Roman"/>
                <w:color w:val="111111"/>
              </w:rPr>
              <w:t>School</w:t>
            </w:r>
            <w:r w:rsidR="00914F12" w:rsidRPr="00E808B4">
              <w:rPr>
                <w:rFonts w:ascii="Times New Roman" w:eastAsia="Times New Roman" w:hAnsi="Times New Roman" w:cs="Times New Roman"/>
                <w:color w:val="111111"/>
              </w:rPr>
              <w:t xml:space="preserve"> Counselor</w:t>
            </w:r>
          </w:p>
        </w:tc>
      </w:tr>
      <w:tr w:rsidR="004C1DE9" w:rsidRPr="00E808B4" w:rsidTr="00914F12">
        <w:tc>
          <w:tcPr>
            <w:tcW w:w="1662" w:type="pct"/>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b/>
                <w:color w:val="111111"/>
              </w:rPr>
            </w:pPr>
            <w:r w:rsidRPr="00E808B4">
              <w:rPr>
                <w:rFonts w:ascii="Times New Roman" w:eastAsia="Times New Roman" w:hAnsi="Times New Roman" w:cs="Times New Roman"/>
                <w:b/>
                <w:color w:val="111111"/>
              </w:rPr>
              <w:t xml:space="preserve">In what settings can clinical counselors and school </w:t>
            </w:r>
            <w:proofErr w:type="gramStart"/>
            <w:r w:rsidRPr="00E808B4">
              <w:rPr>
                <w:rFonts w:ascii="Times New Roman" w:eastAsia="Times New Roman" w:hAnsi="Times New Roman" w:cs="Times New Roman"/>
                <w:b/>
                <w:color w:val="111111"/>
              </w:rPr>
              <w:t>counselors</w:t>
            </w:r>
            <w:proofErr w:type="gramEnd"/>
            <w:r w:rsidRPr="00E808B4">
              <w:rPr>
                <w:rFonts w:ascii="Times New Roman" w:eastAsia="Times New Roman" w:hAnsi="Times New Roman" w:cs="Times New Roman"/>
                <w:b/>
                <w:color w:val="111111"/>
              </w:rPr>
              <w:t xml:space="preserve"> work once licensed/certified?</w:t>
            </w:r>
          </w:p>
        </w:tc>
        <w:tc>
          <w:tcPr>
            <w:tcW w:w="763"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p>
        </w:tc>
        <w:tc>
          <w:tcPr>
            <w:tcW w:w="1430"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4C1DE9"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 </w:t>
            </w:r>
            <w:r w:rsidR="00E808B4" w:rsidRPr="00E808B4">
              <w:rPr>
                <w:rFonts w:ascii="Times New Roman" w:eastAsia="Times New Roman" w:hAnsi="Times New Roman" w:cs="Times New Roman"/>
                <w:color w:val="111111"/>
              </w:rPr>
              <w:t>n/a</w:t>
            </w:r>
          </w:p>
        </w:tc>
        <w:tc>
          <w:tcPr>
            <w:tcW w:w="1144" w:type="pct"/>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rsidR="004C1DE9" w:rsidRPr="00E808B4" w:rsidRDefault="00BF53B8" w:rsidP="00E808B4">
            <w:pPr>
              <w:spacing w:after="240"/>
              <w:rPr>
                <w:rFonts w:ascii="Times New Roman" w:eastAsia="Times New Roman" w:hAnsi="Times New Roman" w:cs="Times New Roman"/>
                <w:color w:val="111111"/>
              </w:rPr>
            </w:pPr>
            <w:r w:rsidRPr="00E808B4">
              <w:rPr>
                <w:rFonts w:ascii="Times New Roman" w:eastAsia="Times New Roman" w:hAnsi="Times New Roman" w:cs="Times New Roman"/>
                <w:color w:val="111111"/>
              </w:rPr>
              <w:t>When one have acquired a master degree in school counseling, completed required internship skills and passed the licensing exam</w:t>
            </w:r>
            <w:r w:rsidR="004C1DE9" w:rsidRPr="00E808B4">
              <w:rPr>
                <w:rFonts w:ascii="Times New Roman" w:eastAsia="Times New Roman" w:hAnsi="Times New Roman" w:cs="Times New Roman"/>
                <w:color w:val="111111"/>
              </w:rPr>
              <w:t> </w:t>
            </w:r>
            <w:r w:rsidRPr="00E808B4">
              <w:rPr>
                <w:rStyle w:val="apple-converted-space"/>
                <w:rFonts w:ascii="Times New Roman" w:hAnsi="Times New Roman" w:cs="Times New Roman"/>
                <w:color w:val="212121"/>
                <w:shd w:val="clear" w:color="auto" w:fill="FFFFFF"/>
              </w:rPr>
              <w:t> </w:t>
            </w:r>
          </w:p>
        </w:tc>
      </w:tr>
    </w:tbl>
    <w:p w:rsidR="00E808B4" w:rsidRDefault="00E808B4" w:rsidP="00E808B4">
      <w:pPr>
        <w:rPr>
          <w:rFonts w:ascii="Times New Roman" w:hAnsi="Times New Roman" w:cs="Times New Roman"/>
          <w:color w:val="1D1D1D"/>
          <w:shd w:val="clear" w:color="auto" w:fill="FFFFFF"/>
        </w:rPr>
      </w:pPr>
    </w:p>
    <w:p w:rsidR="00E808B4" w:rsidRDefault="00E808B4" w:rsidP="00E808B4">
      <w:pPr>
        <w:rPr>
          <w:rFonts w:ascii="Times New Roman" w:hAnsi="Times New Roman" w:cs="Times New Roman"/>
          <w:color w:val="1D1D1D"/>
          <w:shd w:val="clear" w:color="auto" w:fill="FFFFFF"/>
        </w:rPr>
      </w:pPr>
    </w:p>
    <w:p w:rsidR="00BF53B8" w:rsidRPr="00E808B4" w:rsidRDefault="00BF53B8" w:rsidP="00E808B4">
      <w:pPr>
        <w:ind w:firstLine="720"/>
        <w:rPr>
          <w:rFonts w:ascii="Times New Roman" w:hAnsi="Times New Roman" w:cs="Times New Roman"/>
          <w:color w:val="1D1D1D"/>
          <w:shd w:val="clear" w:color="auto" w:fill="FFFFFF"/>
        </w:rPr>
      </w:pPr>
      <w:r w:rsidRPr="00E808B4">
        <w:rPr>
          <w:rFonts w:ascii="Times New Roman" w:hAnsi="Times New Roman" w:cs="Times New Roman"/>
          <w:color w:val="1D1D1D"/>
          <w:shd w:val="clear" w:color="auto" w:fill="FFFFFF"/>
        </w:rPr>
        <w:t>T</w:t>
      </w:r>
      <w:r w:rsidRPr="00E808B4">
        <w:rPr>
          <w:rFonts w:ascii="Times New Roman" w:hAnsi="Times New Roman" w:cs="Times New Roman"/>
          <w:color w:val="1D1D1D"/>
          <w:shd w:val="clear" w:color="auto" w:fill="FFFFFF"/>
        </w:rPr>
        <w:t xml:space="preserve">he most interesting fact that </w:t>
      </w:r>
      <w:r w:rsidRPr="00E808B4">
        <w:rPr>
          <w:rFonts w:ascii="Times New Roman" w:hAnsi="Times New Roman" w:cs="Times New Roman"/>
          <w:color w:val="1D1D1D"/>
          <w:shd w:val="clear" w:color="auto" w:fill="FFFFFF"/>
        </w:rPr>
        <w:t>I</w:t>
      </w:r>
      <w:r w:rsidRPr="00E808B4">
        <w:rPr>
          <w:rFonts w:ascii="Times New Roman" w:hAnsi="Times New Roman" w:cs="Times New Roman"/>
          <w:color w:val="1D1D1D"/>
          <w:shd w:val="clear" w:color="auto" w:fill="FFFFFF"/>
        </w:rPr>
        <w:t xml:space="preserve"> learned about training and credentialing in </w:t>
      </w:r>
      <w:r w:rsidRPr="00E808B4">
        <w:rPr>
          <w:rFonts w:ascii="Times New Roman" w:hAnsi="Times New Roman" w:cs="Times New Roman"/>
          <w:color w:val="1D1D1D"/>
          <w:shd w:val="clear" w:color="auto" w:fill="FFFFFF"/>
        </w:rPr>
        <w:t>United States</w:t>
      </w:r>
      <w:r w:rsidRPr="00E808B4">
        <w:rPr>
          <w:rFonts w:ascii="Times New Roman" w:hAnsi="Times New Roman" w:cs="Times New Roman"/>
          <w:color w:val="1D1D1D"/>
          <w:shd w:val="clear" w:color="auto" w:fill="FFFFFF"/>
        </w:rPr>
        <w:t xml:space="preserve"> for the </w:t>
      </w:r>
      <w:r w:rsidRPr="00E808B4">
        <w:rPr>
          <w:rFonts w:ascii="Times New Roman" w:hAnsi="Times New Roman" w:cs="Times New Roman"/>
          <w:color w:val="1D1D1D"/>
          <w:shd w:val="clear" w:color="auto" w:fill="FFFFFF"/>
        </w:rPr>
        <w:t xml:space="preserve">School counseling and </w:t>
      </w:r>
      <w:r w:rsidRPr="00E808B4">
        <w:rPr>
          <w:rFonts w:ascii="Times New Roman" w:eastAsia="Times New Roman" w:hAnsi="Times New Roman" w:cs="Times New Roman"/>
          <w:color w:val="111111"/>
        </w:rPr>
        <w:t>Marriage &amp; Family Counseling</w:t>
      </w:r>
      <w:r w:rsidRPr="00E808B4">
        <w:rPr>
          <w:rFonts w:ascii="Times New Roman" w:hAnsi="Times New Roman" w:cs="Times New Roman"/>
          <w:color w:val="1D1D1D"/>
          <w:shd w:val="clear" w:color="auto" w:fill="FFFFFF"/>
        </w:rPr>
        <w:t xml:space="preserve"> </w:t>
      </w:r>
      <w:r w:rsidR="00E808B4" w:rsidRPr="00E808B4">
        <w:rPr>
          <w:rFonts w:ascii="Times New Roman" w:hAnsi="Times New Roman" w:cs="Times New Roman"/>
          <w:color w:val="1D1D1D"/>
          <w:shd w:val="clear" w:color="auto" w:fill="FFFFFF"/>
        </w:rPr>
        <w:t xml:space="preserve">was that one has to do a licensing exam to be eligible to practice one’s career for the two types of counseling. However, there are differences in these two areas. In marriage &amp; family counseling, the required </w:t>
      </w:r>
      <w:r w:rsidR="00E808B4" w:rsidRPr="00E808B4">
        <w:rPr>
          <w:rFonts w:ascii="Times New Roman" w:eastAsia="Times New Roman" w:hAnsi="Times New Roman" w:cs="Times New Roman"/>
          <w:color w:val="111111"/>
        </w:rPr>
        <w:t xml:space="preserve">semester hours of graduate coursework </w:t>
      </w:r>
      <w:r w:rsidR="00E808B4" w:rsidRPr="00E808B4">
        <w:rPr>
          <w:rFonts w:ascii="Times New Roman" w:eastAsia="Times New Roman" w:hAnsi="Times New Roman" w:cs="Times New Roman"/>
          <w:color w:val="111111"/>
        </w:rPr>
        <w:t>for one to become eligible for licens</w:t>
      </w:r>
      <w:r w:rsidR="00E808B4" w:rsidRPr="00E808B4">
        <w:rPr>
          <w:rFonts w:ascii="Times New Roman" w:eastAsia="Times New Roman" w:hAnsi="Times New Roman" w:cs="Times New Roman"/>
          <w:color w:val="111111"/>
        </w:rPr>
        <w:t>e</w:t>
      </w:r>
      <w:r w:rsidR="00E808B4" w:rsidRPr="00E808B4">
        <w:rPr>
          <w:rFonts w:ascii="Times New Roman" w:eastAsia="Times New Roman" w:hAnsi="Times New Roman" w:cs="Times New Roman"/>
          <w:color w:val="111111"/>
        </w:rPr>
        <w:t xml:space="preserve"> are more compared to the requirements in school counseling. Also, all of them are counseling careers but they differ in the required examinations eligible for one to have the license. In </w:t>
      </w:r>
      <w:r w:rsidR="00E808B4" w:rsidRPr="00E808B4">
        <w:rPr>
          <w:rFonts w:ascii="Times New Roman" w:hAnsi="Times New Roman" w:cs="Times New Roman"/>
          <w:color w:val="1D1D1D"/>
          <w:shd w:val="clear" w:color="auto" w:fill="FFFFFF"/>
        </w:rPr>
        <w:t xml:space="preserve">marriage &amp; family counselor, the required exam is </w:t>
      </w:r>
      <w:r w:rsidR="00E808B4" w:rsidRPr="00E808B4">
        <w:rPr>
          <w:rFonts w:ascii="Times New Roman" w:eastAsia="Times New Roman" w:hAnsi="Times New Roman" w:cs="Times New Roman"/>
          <w:color w:val="111111"/>
        </w:rPr>
        <w:t>LMFT</w:t>
      </w:r>
      <w:r w:rsidR="00E808B4" w:rsidRPr="00E808B4">
        <w:rPr>
          <w:rFonts w:ascii="Times New Roman" w:eastAsia="Times New Roman" w:hAnsi="Times New Roman" w:cs="Times New Roman"/>
          <w:color w:val="111111"/>
        </w:rPr>
        <w:t xml:space="preserve"> while for School counselor is </w:t>
      </w:r>
      <w:r w:rsidR="00E808B4" w:rsidRPr="00E808B4">
        <w:rPr>
          <w:rFonts w:ascii="Times New Roman" w:eastAsia="Times New Roman" w:hAnsi="Times New Roman" w:cs="Times New Roman"/>
          <w:color w:val="111111"/>
        </w:rPr>
        <w:t>LPC</w:t>
      </w:r>
      <w:r w:rsidR="00E808B4" w:rsidRPr="00E808B4">
        <w:rPr>
          <w:rFonts w:ascii="Times New Roman" w:eastAsia="Times New Roman" w:hAnsi="Times New Roman" w:cs="Times New Roman"/>
          <w:color w:val="111111"/>
        </w:rPr>
        <w:t>.</w:t>
      </w:r>
    </w:p>
    <w:p w:rsidR="00E808B4" w:rsidRPr="00E808B4" w:rsidRDefault="00E808B4" w:rsidP="00E808B4">
      <w:pPr>
        <w:rPr>
          <w:rFonts w:ascii="Times New Roman" w:hAnsi="Times New Roman" w:cs="Times New Roman"/>
          <w:color w:val="1D1D1D"/>
          <w:shd w:val="clear" w:color="auto" w:fill="FFFFFF"/>
        </w:rPr>
      </w:pPr>
    </w:p>
    <w:p w:rsidR="00E808B4" w:rsidRPr="00E808B4" w:rsidRDefault="00E808B4" w:rsidP="00E808B4">
      <w:pPr>
        <w:rPr>
          <w:rFonts w:ascii="Times New Roman" w:hAnsi="Times New Roman" w:cs="Times New Roman"/>
          <w:color w:val="1D1D1D"/>
          <w:shd w:val="clear" w:color="auto" w:fill="FFFFFF"/>
        </w:rPr>
      </w:pPr>
      <w:r w:rsidRPr="00E808B4">
        <w:rPr>
          <w:rFonts w:ascii="Times New Roman" w:hAnsi="Times New Roman" w:cs="Times New Roman"/>
          <w:color w:val="1D1D1D"/>
          <w:shd w:val="clear" w:color="auto" w:fill="FFFFFF"/>
        </w:rPr>
        <w:t>References</w:t>
      </w:r>
    </w:p>
    <w:p w:rsidR="00E808B4" w:rsidRDefault="00E808B4" w:rsidP="00E808B4">
      <w:pPr>
        <w:autoSpaceDE w:val="0"/>
        <w:autoSpaceDN w:val="0"/>
        <w:adjustRightInd w:val="0"/>
        <w:ind w:left="720" w:hanging="720"/>
        <w:jc w:val="both"/>
        <w:rPr>
          <w:rFonts w:ascii="Times New Roman" w:hAnsi="Times New Roman" w:cs="Times New Roman"/>
          <w:color w:val="222222"/>
        </w:rPr>
      </w:pPr>
      <w:proofErr w:type="spellStart"/>
      <w:proofErr w:type="gramStart"/>
      <w:r>
        <w:rPr>
          <w:rFonts w:ascii="Times New Roman" w:hAnsi="Times New Roman" w:cs="Times New Roman"/>
          <w:color w:val="222222"/>
        </w:rPr>
        <w:t>Erford</w:t>
      </w:r>
      <w:proofErr w:type="spellEnd"/>
      <w:r>
        <w:rPr>
          <w:rFonts w:ascii="Times New Roman" w:hAnsi="Times New Roman" w:cs="Times New Roman"/>
          <w:color w:val="222222"/>
        </w:rPr>
        <w:t xml:space="preserve">, B. T., &amp; </w:t>
      </w:r>
      <w:proofErr w:type="spellStart"/>
      <w:r>
        <w:rPr>
          <w:rFonts w:ascii="Times New Roman" w:hAnsi="Times New Roman" w:cs="Times New Roman"/>
          <w:color w:val="222222"/>
        </w:rPr>
        <w:t>Erford</w:t>
      </w:r>
      <w:proofErr w:type="spellEnd"/>
      <w:r>
        <w:rPr>
          <w:rFonts w:ascii="Times New Roman" w:hAnsi="Times New Roman" w:cs="Times New Roman"/>
          <w:color w:val="222222"/>
        </w:rPr>
        <w:t>, B. T. (2007).</w:t>
      </w:r>
      <w:proofErr w:type="gramEnd"/>
      <w:r>
        <w:rPr>
          <w:rFonts w:ascii="Times New Roman" w:hAnsi="Times New Roman" w:cs="Times New Roman"/>
          <w:color w:val="222222"/>
        </w:rPr>
        <w:t> </w:t>
      </w:r>
      <w:proofErr w:type="gramStart"/>
      <w:r>
        <w:rPr>
          <w:rFonts w:ascii="Times New Roman" w:hAnsi="Times New Roman" w:cs="Times New Roman"/>
          <w:i/>
          <w:iCs/>
          <w:color w:val="222222"/>
        </w:rPr>
        <w:t>Transforming the school counseling profession</w:t>
      </w:r>
      <w:r>
        <w:rPr>
          <w:rFonts w:ascii="Times New Roman" w:hAnsi="Times New Roman" w:cs="Times New Roman"/>
          <w:color w:val="222222"/>
        </w:rPr>
        <w:t>.</w:t>
      </w:r>
      <w:proofErr w:type="gramEnd"/>
      <w:r>
        <w:rPr>
          <w:rFonts w:ascii="Times New Roman" w:hAnsi="Times New Roman" w:cs="Times New Roman"/>
          <w:color w:val="222222"/>
        </w:rPr>
        <w:t xml:space="preserve"> Columbus, GA: Pearson Merrill/Prentice Hall.</w:t>
      </w:r>
    </w:p>
    <w:p w:rsidR="00E808B4" w:rsidRDefault="00E808B4" w:rsidP="00E808B4">
      <w:pPr>
        <w:autoSpaceDE w:val="0"/>
        <w:autoSpaceDN w:val="0"/>
        <w:adjustRightInd w:val="0"/>
        <w:ind w:left="720" w:hanging="720"/>
        <w:jc w:val="both"/>
        <w:rPr>
          <w:rFonts w:ascii="Times New Roman" w:hAnsi="Times New Roman" w:cs="Times New Roman"/>
        </w:rPr>
      </w:pPr>
      <w:proofErr w:type="gramStart"/>
      <w:r>
        <w:rPr>
          <w:rFonts w:ascii="Times New Roman" w:hAnsi="Times New Roman" w:cs="Times New Roman"/>
          <w:color w:val="222222"/>
        </w:rPr>
        <w:t>Sears, S. J., &amp; Haag, D. (2002).</w:t>
      </w:r>
      <w:proofErr w:type="gramEnd"/>
      <w:r>
        <w:rPr>
          <w:rFonts w:ascii="Times New Roman" w:hAnsi="Times New Roman" w:cs="Times New Roman"/>
          <w:color w:val="222222"/>
        </w:rPr>
        <w:t xml:space="preserve"> School counseling now and in the future: A reaction. </w:t>
      </w:r>
      <w:proofErr w:type="gramStart"/>
      <w:r>
        <w:rPr>
          <w:rFonts w:ascii="Times New Roman" w:hAnsi="Times New Roman" w:cs="Times New Roman"/>
          <w:i/>
          <w:iCs/>
          <w:color w:val="222222"/>
        </w:rPr>
        <w:t>Professional School Counseling</w:t>
      </w:r>
      <w:r>
        <w:rPr>
          <w:rFonts w:ascii="Times New Roman" w:hAnsi="Times New Roman" w:cs="Times New Roman"/>
          <w:color w:val="222222"/>
        </w:rPr>
        <w:t>, </w:t>
      </w:r>
      <w:r>
        <w:rPr>
          <w:rFonts w:ascii="Times New Roman" w:hAnsi="Times New Roman" w:cs="Times New Roman"/>
          <w:i/>
          <w:iCs/>
          <w:color w:val="222222"/>
        </w:rPr>
        <w:t>5</w:t>
      </w:r>
      <w:r>
        <w:rPr>
          <w:rFonts w:ascii="Times New Roman" w:hAnsi="Times New Roman" w:cs="Times New Roman"/>
          <w:color w:val="222222"/>
        </w:rPr>
        <w:t>(3), 164.</w:t>
      </w:r>
      <w:proofErr w:type="gramEnd"/>
    </w:p>
    <w:p w:rsidR="00E808B4" w:rsidRDefault="00E808B4" w:rsidP="00E808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Segoe Print" w:hAnsi="Segoe Print" w:cs="Segoe Print"/>
          <w:sz w:val="22"/>
          <w:szCs w:val="22"/>
          <w:lang w:val="en"/>
        </w:rPr>
      </w:pPr>
    </w:p>
    <w:p w:rsidR="00CC64BF" w:rsidRPr="00E808B4" w:rsidRDefault="00E808B4" w:rsidP="00E808B4">
      <w:pPr>
        <w:rPr>
          <w:rFonts w:ascii="Times New Roman" w:hAnsi="Times New Roman" w:cs="Times New Roman"/>
        </w:rPr>
      </w:pPr>
      <w:bookmarkStart w:id="0" w:name="_GoBack"/>
      <w:bookmarkEnd w:id="0"/>
    </w:p>
    <w:sectPr w:rsidR="00CC64BF" w:rsidRPr="00E808B4" w:rsidSect="00617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B1D46"/>
    <w:multiLevelType w:val="hybridMultilevel"/>
    <w:tmpl w:val="787E0484"/>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
    <w:nsid w:val="16F1629A"/>
    <w:multiLevelType w:val="multilevel"/>
    <w:tmpl w:val="EEB67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34380C"/>
    <w:multiLevelType w:val="hybridMultilevel"/>
    <w:tmpl w:val="DB9EC5D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DE9"/>
    <w:rsid w:val="000D68A7"/>
    <w:rsid w:val="003A7AA8"/>
    <w:rsid w:val="004A7231"/>
    <w:rsid w:val="004C1DE9"/>
    <w:rsid w:val="00617F42"/>
    <w:rsid w:val="00707005"/>
    <w:rsid w:val="00727E38"/>
    <w:rsid w:val="00861CE5"/>
    <w:rsid w:val="00914F12"/>
    <w:rsid w:val="00A015C9"/>
    <w:rsid w:val="00A360C0"/>
    <w:rsid w:val="00A91DE6"/>
    <w:rsid w:val="00BF53B8"/>
    <w:rsid w:val="00CA5DA3"/>
    <w:rsid w:val="00E01A1F"/>
    <w:rsid w:val="00E80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1DE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015C9"/>
    <w:pPr>
      <w:ind w:left="720"/>
      <w:contextualSpacing/>
    </w:pPr>
  </w:style>
  <w:style w:type="character" w:customStyle="1" w:styleId="apple-converted-space">
    <w:name w:val="apple-converted-space"/>
    <w:basedOn w:val="DefaultParagraphFont"/>
    <w:rsid w:val="00A015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1DE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015C9"/>
    <w:pPr>
      <w:ind w:left="720"/>
      <w:contextualSpacing/>
    </w:pPr>
  </w:style>
  <w:style w:type="character" w:customStyle="1" w:styleId="apple-converted-space">
    <w:name w:val="apple-converted-space"/>
    <w:basedOn w:val="DefaultParagraphFont"/>
    <w:rsid w:val="00A01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458072">
      <w:bodyDiv w:val="1"/>
      <w:marLeft w:val="0"/>
      <w:marRight w:val="0"/>
      <w:marTop w:val="0"/>
      <w:marBottom w:val="0"/>
      <w:divBdr>
        <w:top w:val="none" w:sz="0" w:space="0" w:color="auto"/>
        <w:left w:val="none" w:sz="0" w:space="0" w:color="auto"/>
        <w:bottom w:val="none" w:sz="0" w:space="0" w:color="auto"/>
        <w:right w:val="none" w:sz="0" w:space="0" w:color="auto"/>
      </w:divBdr>
    </w:div>
    <w:div w:id="1423377590">
      <w:bodyDiv w:val="1"/>
      <w:marLeft w:val="0"/>
      <w:marRight w:val="0"/>
      <w:marTop w:val="0"/>
      <w:marBottom w:val="0"/>
      <w:divBdr>
        <w:top w:val="none" w:sz="0" w:space="0" w:color="auto"/>
        <w:left w:val="none" w:sz="0" w:space="0" w:color="auto"/>
        <w:bottom w:val="none" w:sz="0" w:space="0" w:color="auto"/>
        <w:right w:val="none" w:sz="0" w:space="0" w:color="auto"/>
      </w:divBdr>
    </w:div>
    <w:div w:id="1745757033">
      <w:bodyDiv w:val="1"/>
      <w:marLeft w:val="0"/>
      <w:marRight w:val="0"/>
      <w:marTop w:val="0"/>
      <w:marBottom w:val="0"/>
      <w:divBdr>
        <w:top w:val="none" w:sz="0" w:space="0" w:color="auto"/>
        <w:left w:val="none" w:sz="0" w:space="0" w:color="auto"/>
        <w:bottom w:val="none" w:sz="0" w:space="0" w:color="auto"/>
        <w:right w:val="none" w:sz="0" w:space="0" w:color="auto"/>
      </w:divBdr>
      <w:divsChild>
        <w:div w:id="1409811304">
          <w:marLeft w:val="0"/>
          <w:marRight w:val="0"/>
          <w:marTop w:val="0"/>
          <w:marBottom w:val="0"/>
          <w:divBdr>
            <w:top w:val="none" w:sz="0" w:space="0" w:color="auto"/>
            <w:left w:val="none" w:sz="0" w:space="0" w:color="auto"/>
            <w:bottom w:val="none" w:sz="0" w:space="0" w:color="auto"/>
            <w:right w:val="none" w:sz="0" w:space="0" w:color="auto"/>
          </w:divBdr>
        </w:div>
        <w:div w:id="911965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 Varner</dc:creator>
  <cp:lastModifiedBy>maggie</cp:lastModifiedBy>
  <cp:revision>2</cp:revision>
  <dcterms:created xsi:type="dcterms:W3CDTF">2019-04-19T13:45:00Z</dcterms:created>
  <dcterms:modified xsi:type="dcterms:W3CDTF">2019-04-19T13:45:00Z</dcterms:modified>
</cp:coreProperties>
</file>